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A" w:rsidRDefault="00993A5A" w:rsidP="00993A5A"/>
    <w:p w:rsidR="00993A5A" w:rsidRDefault="00993A5A" w:rsidP="00993A5A"/>
    <w:p w:rsidR="004F06AE" w:rsidRPr="00B748EA" w:rsidRDefault="00993A5A" w:rsidP="00993A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Informacja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4F06AE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sposobie wykorzystania środków finansowych na wsparcie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funkcjonowania Lokalnej Grupy Działania „Kraina Mlekiem Płynąca” </w:t>
      </w:r>
    </w:p>
    <w:p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0C9" w:rsidRDefault="007153AF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Wysokość środków finansowych, o których mowa w </w:t>
      </w:r>
      <w:r>
        <w:rPr>
          <w:rFonts w:ascii="Times New Roman" w:eastAsia="Calibri" w:hAnsi="Times New Roman" w:cs="Narkisim" w:hint="cs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4 ust.3 Umowy o warunkach i sposobie realizacji strategii rozwoju kierowanego przez społeczność nr 00002-6933-UM1040005/15 </w:t>
      </w:r>
      <w:r w:rsidR="00FC69E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z dnia 17 maja 2016 roku, na wsparcie funkcjonowania LGD „Kraina Mlekiem Płynąca”</w:t>
      </w:r>
      <w:r w:rsidR="000560C9">
        <w:rPr>
          <w:rFonts w:ascii="Times New Roman" w:eastAsia="Calibri" w:hAnsi="Times New Roman" w:cs="Times New Roman"/>
          <w:sz w:val="24"/>
          <w:szCs w:val="24"/>
        </w:rPr>
        <w:t xml:space="preserve"> wynosi 2 450 000,00 zł. </w:t>
      </w:r>
    </w:p>
    <w:p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A5A" w:rsidRPr="000560C9" w:rsidRDefault="000560C9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>ramach</w:t>
      </w:r>
      <w:r w:rsidR="00D947AE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 xml:space="preserve"> projektu „Wsparcie na rzecz kosztów bieżących i aktywizacji Lokalnej Grupy Działania „Kraina Mlekiem Płynąca” współfinansowanego ze środków Europejskiego Funduszu Społecznego w ramach Regionalnego Programu Operacyjnego Województwa Podlaskiego na lata 2014-2020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7153AF" w:rsidRPr="007153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>okresie od 17.05.2016 do 31.12.2017 r. poniesiono wydatki w ramach przyznanej kwoty.</w:t>
      </w:r>
    </w:p>
    <w:p w:rsidR="007153AF" w:rsidRPr="007153AF" w:rsidRDefault="007153AF" w:rsidP="007153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60"/>
        <w:gridCol w:w="2545"/>
        <w:gridCol w:w="2324"/>
      </w:tblGrid>
      <w:tr w:rsidR="00D947AE" w:rsidTr="00D947AE">
        <w:tc>
          <w:tcPr>
            <w:tcW w:w="959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45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Kwota dofinansowania EFS</w:t>
            </w:r>
          </w:p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Koszty animacji (realizacja Planu Komunikacji)</w:t>
            </w:r>
          </w:p>
        </w:tc>
        <w:tc>
          <w:tcPr>
            <w:tcW w:w="2545" w:type="dxa"/>
          </w:tcPr>
          <w:p w:rsidR="00D947AE" w:rsidRPr="005142BA" w:rsidRDefault="000560C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82 246,78</w:t>
            </w:r>
          </w:p>
        </w:tc>
        <w:tc>
          <w:tcPr>
            <w:tcW w:w="2324" w:type="dxa"/>
          </w:tcPr>
          <w:p w:rsidR="00D947AE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3 594,79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pracowników (w tym umowy zlecenia)</w:t>
            </w:r>
          </w:p>
        </w:tc>
        <w:tc>
          <w:tcPr>
            <w:tcW w:w="2545" w:type="dxa"/>
          </w:tcPr>
          <w:p w:rsidR="00D947AE" w:rsidRPr="005142BA" w:rsidRDefault="000560C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317 665,32</w:t>
            </w:r>
          </w:p>
        </w:tc>
        <w:tc>
          <w:tcPr>
            <w:tcW w:w="2324" w:type="dxa"/>
          </w:tcPr>
          <w:p w:rsidR="00D947AE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9 327,01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zawodowe osób uczestniczących w realizacji LSR</w:t>
            </w:r>
          </w:p>
        </w:tc>
        <w:tc>
          <w:tcPr>
            <w:tcW w:w="2545" w:type="dxa"/>
          </w:tcPr>
          <w:p w:rsidR="00D947AE" w:rsidRPr="005142BA" w:rsidRDefault="000560C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</w:t>
            </w:r>
            <w:r w:rsidR="008F1E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</w:tcPr>
          <w:p w:rsidR="00D947AE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funkcjonowania biura LGD</w:t>
            </w:r>
          </w:p>
        </w:tc>
        <w:tc>
          <w:tcPr>
            <w:tcW w:w="2545" w:type="dxa"/>
          </w:tcPr>
          <w:p w:rsidR="00D947AE" w:rsidRPr="005142BA" w:rsidRDefault="000560C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51 422,74 </w:t>
            </w:r>
          </w:p>
        </w:tc>
        <w:tc>
          <w:tcPr>
            <w:tcW w:w="2324" w:type="dxa"/>
          </w:tcPr>
          <w:p w:rsidR="00D947AE" w:rsidRPr="005142BA" w:rsidRDefault="00DA028F" w:rsidP="00D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11 409,87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Rady</w:t>
            </w:r>
          </w:p>
          <w:p w:rsidR="008F1EAF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947AE" w:rsidRPr="005142BA" w:rsidRDefault="000560C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8F1EA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24" w:type="dxa"/>
          </w:tcPr>
          <w:p w:rsidR="00D947AE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947AE" w:rsidRPr="005142BA" w:rsidRDefault="009D5B1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469 914,84</w:t>
            </w:r>
          </w:p>
        </w:tc>
        <w:tc>
          <w:tcPr>
            <w:tcW w:w="2324" w:type="dxa"/>
          </w:tcPr>
          <w:p w:rsidR="00D947AE" w:rsidRPr="005142BA" w:rsidRDefault="009D5B1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331,67</w:t>
            </w:r>
          </w:p>
        </w:tc>
      </w:tr>
    </w:tbl>
    <w:p w:rsidR="00993A5A" w:rsidRPr="00525BFA" w:rsidRDefault="00993A5A" w:rsidP="00993A5A"/>
    <w:p w:rsidR="001B0747" w:rsidRDefault="001B0747">
      <w:bookmarkStart w:id="0" w:name="_GoBack"/>
      <w:bookmarkEnd w:id="0"/>
    </w:p>
    <w:sectPr w:rsidR="001B07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19" w:rsidRDefault="00386419">
      <w:pPr>
        <w:spacing w:after="0" w:line="240" w:lineRule="auto"/>
      </w:pPr>
      <w:r>
        <w:separator/>
      </w:r>
    </w:p>
  </w:endnote>
  <w:endnote w:type="continuationSeparator" w:id="0">
    <w:p w:rsidR="00386419" w:rsidRDefault="0038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19" w:rsidRDefault="00386419">
      <w:pPr>
        <w:spacing w:after="0" w:line="240" w:lineRule="auto"/>
      </w:pPr>
      <w:r>
        <w:separator/>
      </w:r>
    </w:p>
  </w:footnote>
  <w:footnote w:type="continuationSeparator" w:id="0">
    <w:p w:rsidR="00386419" w:rsidRDefault="0038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FA" w:rsidRDefault="008F1EAF">
    <w:pPr>
      <w:pStyle w:val="Nagwek"/>
    </w:pPr>
    <w:r w:rsidRPr="00525B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B2E971" wp14:editId="0DB28499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EC7"/>
    <w:multiLevelType w:val="hybridMultilevel"/>
    <w:tmpl w:val="25D2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2"/>
    <w:rsid w:val="000560C9"/>
    <w:rsid w:val="001B0747"/>
    <w:rsid w:val="00386419"/>
    <w:rsid w:val="004A0312"/>
    <w:rsid w:val="004F06AE"/>
    <w:rsid w:val="006101ED"/>
    <w:rsid w:val="007153AF"/>
    <w:rsid w:val="008F1EAF"/>
    <w:rsid w:val="00993A5A"/>
    <w:rsid w:val="009D5B12"/>
    <w:rsid w:val="00B748EA"/>
    <w:rsid w:val="00B85965"/>
    <w:rsid w:val="00C05AD1"/>
    <w:rsid w:val="00D947AE"/>
    <w:rsid w:val="00DA028F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5A"/>
  </w:style>
  <w:style w:type="table" w:styleId="Tabela-Siatka">
    <w:name w:val="Table Grid"/>
    <w:basedOn w:val="Standardowy"/>
    <w:uiPriority w:val="59"/>
    <w:rsid w:val="0099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AD1"/>
  </w:style>
  <w:style w:type="paragraph" w:styleId="Tekstdymka">
    <w:name w:val="Balloon Text"/>
    <w:basedOn w:val="Normalny"/>
    <w:link w:val="TekstdymkaZnak"/>
    <w:uiPriority w:val="99"/>
    <w:semiHidden/>
    <w:unhideWhenUsed/>
    <w:rsid w:val="007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5A"/>
  </w:style>
  <w:style w:type="table" w:styleId="Tabela-Siatka">
    <w:name w:val="Table Grid"/>
    <w:basedOn w:val="Standardowy"/>
    <w:uiPriority w:val="59"/>
    <w:rsid w:val="0099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AD1"/>
  </w:style>
  <w:style w:type="paragraph" w:styleId="Tekstdymka">
    <w:name w:val="Balloon Text"/>
    <w:basedOn w:val="Normalny"/>
    <w:link w:val="TekstdymkaZnak"/>
    <w:uiPriority w:val="99"/>
    <w:semiHidden/>
    <w:unhideWhenUsed/>
    <w:rsid w:val="007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M.</dc:creator>
  <cp:lastModifiedBy>Fundacja</cp:lastModifiedBy>
  <cp:revision>4</cp:revision>
  <dcterms:created xsi:type="dcterms:W3CDTF">2018-05-07T10:01:00Z</dcterms:created>
  <dcterms:modified xsi:type="dcterms:W3CDTF">2018-05-07T10:05:00Z</dcterms:modified>
</cp:coreProperties>
</file>